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96C" w:rsidRDefault="001837CA">
      <w:pPr>
        <w:jc w:val="center"/>
      </w:pPr>
      <w:r>
        <w:t xml:space="preserve">Swords Version 4 ODBC </w:t>
      </w:r>
      <w:r w:rsidR="00675519">
        <w:t>Install Instructions</w:t>
      </w:r>
    </w:p>
    <w:p w:rsidR="00A5096C" w:rsidRDefault="00FE2250" w:rsidP="00FE2250">
      <w:pPr>
        <w:pBdr>
          <w:top w:val="nil"/>
          <w:left w:val="nil"/>
          <w:bottom w:val="single" w:sz="12" w:space="1" w:color="00000A"/>
          <w:right w:val="nil"/>
        </w:pBdr>
        <w:jc w:val="center"/>
      </w:pPr>
      <w:r>
        <w:t>January 2015</w:t>
      </w:r>
      <w:r w:rsidR="00675519">
        <w:t xml:space="preserve">   </w:t>
      </w:r>
    </w:p>
    <w:p w:rsidR="000D52DF" w:rsidRDefault="005846C5" w:rsidP="00544494">
      <w:r>
        <w:t>Check whether the Microsoft Office Excel is a 32bit or 64bit version.</w:t>
      </w:r>
      <w:r w:rsidR="00580262">
        <w:t xml:space="preserve">  </w:t>
      </w:r>
    </w:p>
    <w:p w:rsidR="000D52DF" w:rsidRDefault="00B545D7" w:rsidP="003A1DF4">
      <w:pPr>
        <w:spacing w:after="0"/>
      </w:pPr>
      <w:r>
        <w:t>For Excel 32</w:t>
      </w:r>
      <w:r w:rsidR="000D52DF">
        <w:t>bit run the below file from the “</w:t>
      </w:r>
      <w:r w:rsidR="000D52DF" w:rsidRPr="00544494">
        <w:rPr>
          <w:b/>
          <w:i/>
        </w:rPr>
        <w:t>ODBCDriver32bit</w:t>
      </w:r>
      <w:r w:rsidR="000D52DF">
        <w:t>” directory</w:t>
      </w:r>
    </w:p>
    <w:p w:rsidR="000D52DF" w:rsidRDefault="000D52DF" w:rsidP="003A1DF4">
      <w:pPr>
        <w:pStyle w:val="ListParagraph"/>
        <w:spacing w:after="0"/>
      </w:pPr>
      <w:r>
        <w:t>“</w:t>
      </w:r>
      <w:proofErr w:type="gramStart"/>
      <w:r w:rsidRPr="000D52DF">
        <w:rPr>
          <w:b/>
          <w:i/>
        </w:rPr>
        <w:t>c-treeACE-ODBC_Driver.windows.32bit.v10.4.0.35672.141215.VERYANT.msi</w:t>
      </w:r>
      <w:proofErr w:type="gramEnd"/>
      <w:r>
        <w:t>”</w:t>
      </w:r>
    </w:p>
    <w:p w:rsidR="003A1DF4" w:rsidRDefault="003A1DF4" w:rsidP="003A1DF4">
      <w:pPr>
        <w:pStyle w:val="ListParagraph"/>
        <w:spacing w:after="0"/>
      </w:pPr>
    </w:p>
    <w:p w:rsidR="000D52DF" w:rsidRDefault="000D52DF" w:rsidP="003A1DF4">
      <w:pPr>
        <w:spacing w:after="0"/>
      </w:pPr>
      <w:r>
        <w:t xml:space="preserve">For Excel </w:t>
      </w:r>
      <w:r w:rsidR="00B545D7">
        <w:t>64</w:t>
      </w:r>
      <w:bookmarkStart w:id="0" w:name="_GoBack"/>
      <w:bookmarkEnd w:id="0"/>
      <w:r>
        <w:t>bit run the below file from the “</w:t>
      </w:r>
      <w:r w:rsidRPr="00544494">
        <w:rPr>
          <w:b/>
          <w:i/>
        </w:rPr>
        <w:t>ODBCDriver64bit</w:t>
      </w:r>
      <w:r>
        <w:t>” directory</w:t>
      </w:r>
    </w:p>
    <w:p w:rsidR="00C7294E" w:rsidRDefault="000D52DF" w:rsidP="003A1DF4">
      <w:pPr>
        <w:pStyle w:val="ListParagraph"/>
        <w:spacing w:after="0"/>
        <w:ind w:firstLine="360"/>
      </w:pPr>
      <w:r>
        <w:t>“</w:t>
      </w:r>
      <w:proofErr w:type="gramStart"/>
      <w:r w:rsidRPr="000D52DF">
        <w:rPr>
          <w:b/>
          <w:i/>
        </w:rPr>
        <w:t>c-treeACE-ODBC_Driver.windows.64bit.v10.4.0.27569.140623.VERYANT.msi</w:t>
      </w:r>
      <w:proofErr w:type="gramEnd"/>
      <w:r>
        <w:t>”</w:t>
      </w:r>
    </w:p>
    <w:p w:rsidR="003A1DF4" w:rsidRDefault="003A1DF4" w:rsidP="003A1DF4">
      <w:pPr>
        <w:pStyle w:val="ListParagraph"/>
        <w:spacing w:after="0"/>
        <w:ind w:firstLine="360"/>
      </w:pPr>
    </w:p>
    <w:p w:rsidR="00C7294E" w:rsidRDefault="00C7294E" w:rsidP="00C7294E">
      <w:r w:rsidRPr="00544494">
        <w:t>Accept</w:t>
      </w:r>
      <w:r>
        <w:t xml:space="preserve"> the License Agreement, </w:t>
      </w:r>
      <w:r w:rsidR="00544494">
        <w:t>set the path to “</w:t>
      </w:r>
      <w:r w:rsidR="00544494" w:rsidRPr="00544494">
        <w:rPr>
          <w:b/>
          <w:i/>
        </w:rPr>
        <w:t>C:\u\</w:t>
      </w:r>
      <w:proofErr w:type="spellStart"/>
      <w:r w:rsidR="00544494" w:rsidRPr="00544494">
        <w:rPr>
          <w:b/>
          <w:i/>
        </w:rPr>
        <w:t>odbc</w:t>
      </w:r>
      <w:proofErr w:type="spellEnd"/>
      <w:r w:rsidR="00544494" w:rsidRPr="00544494">
        <w:rPr>
          <w:b/>
          <w:i/>
        </w:rPr>
        <w:t>\</w:t>
      </w:r>
      <w:r w:rsidR="00544494" w:rsidRPr="00544494">
        <w:t>”</w:t>
      </w:r>
      <w:r w:rsidR="00544494">
        <w:t xml:space="preserve"> and click finish.</w:t>
      </w:r>
    </w:p>
    <w:p w:rsidR="000D52DF" w:rsidRDefault="00C7294E" w:rsidP="00544494">
      <w:r>
        <w:rPr>
          <w:noProof/>
          <w:lang w:eastAsia="en-GB"/>
        </w:rPr>
        <w:drawing>
          <wp:inline distT="0" distB="0" distL="0" distR="0" wp14:anchorId="66471511" wp14:editId="31C2B4F2">
            <wp:extent cx="2545644" cy="20205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2547983" cy="2022369"/>
                    </a:xfrm>
                    <a:prstGeom prst="rect">
                      <a:avLst/>
                    </a:prstGeom>
                  </pic:spPr>
                </pic:pic>
              </a:graphicData>
            </a:graphic>
          </wp:inline>
        </w:drawing>
      </w:r>
      <w:r w:rsidR="00544494" w:rsidRPr="00544494">
        <w:rPr>
          <w:noProof/>
          <w:lang w:eastAsia="en-GB"/>
        </w:rPr>
        <w:t xml:space="preserve"> </w:t>
      </w:r>
      <w:r w:rsidR="00544494">
        <w:rPr>
          <w:noProof/>
          <w:lang w:eastAsia="en-GB"/>
        </w:rPr>
        <w:drawing>
          <wp:inline distT="0" distB="0" distL="0" distR="0" wp14:anchorId="4F32B13C" wp14:editId="66C63292">
            <wp:extent cx="2386738" cy="188524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393965" cy="1890952"/>
                    </a:xfrm>
                    <a:prstGeom prst="rect">
                      <a:avLst/>
                    </a:prstGeom>
                  </pic:spPr>
                </pic:pic>
              </a:graphicData>
            </a:graphic>
          </wp:inline>
        </w:drawing>
      </w:r>
    </w:p>
    <w:p w:rsidR="00787FF6" w:rsidRDefault="00D6141E" w:rsidP="00787FF6">
      <w:pPr>
        <w:suppressAutoHyphens w:val="0"/>
        <w:spacing w:after="0"/>
      </w:pPr>
      <w:r>
        <w:t>Now you have to configure your DNS to point to the Swords Server.</w:t>
      </w:r>
    </w:p>
    <w:p w:rsidR="00CD1A79" w:rsidRDefault="00D6141E" w:rsidP="00544494">
      <w:r>
        <w:t xml:space="preserve">Go to control Panel, Select Administrator Tools, and then ODBC Data Source, there may be one for 32bit or 64, </w:t>
      </w:r>
      <w:r w:rsidR="00055EE3">
        <w:t>depending on the version you installed above, select the appropriate one.  On some Windows 64bit machines you may not have access to the 32bit DNS, running  the following command below fro</w:t>
      </w:r>
      <w:r w:rsidR="00CD1A79">
        <w:t>m a command prompt will open the 32bit DNS.</w:t>
      </w:r>
    </w:p>
    <w:p w:rsidR="00CD1A79" w:rsidRPr="00787FF6" w:rsidRDefault="00CD1A79" w:rsidP="00787FF6">
      <w:pPr>
        <w:rPr>
          <w:rFonts w:ascii="Courier New" w:hAnsi="Courier New" w:cs="Courier New"/>
          <w:i/>
          <w:sz w:val="20"/>
          <w:szCs w:val="20"/>
        </w:rPr>
      </w:pPr>
      <w:r w:rsidRPr="00787FF6">
        <w:rPr>
          <w:rStyle w:val="HTMLCode"/>
          <w:rFonts w:eastAsia="SimSun"/>
          <w:i/>
        </w:rPr>
        <w:t>C:\Windows\SysWOW64\odbcad32.exe</w:t>
      </w:r>
      <w:r w:rsidR="00787FF6">
        <w:rPr>
          <w:rStyle w:val="HTMLCode"/>
          <w:rFonts w:eastAsia="SimSun"/>
          <w:i/>
        </w:rPr>
        <w:t xml:space="preserve">   </w:t>
      </w:r>
      <w:r w:rsidR="00787FF6">
        <w:rPr>
          <w:noProof/>
          <w:lang w:eastAsia="en-GB"/>
        </w:rPr>
        <w:drawing>
          <wp:inline distT="0" distB="0" distL="0" distR="0" wp14:anchorId="0C8A03E6" wp14:editId="25C455E3">
            <wp:extent cx="2404720" cy="93388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403699" cy="933487"/>
                    </a:xfrm>
                    <a:prstGeom prst="rect">
                      <a:avLst/>
                    </a:prstGeom>
                  </pic:spPr>
                </pic:pic>
              </a:graphicData>
            </a:graphic>
          </wp:inline>
        </w:drawing>
      </w:r>
    </w:p>
    <w:p w:rsidR="00787FF6" w:rsidRPr="00787FF6" w:rsidRDefault="004A43CE" w:rsidP="00787FF6">
      <w:pPr>
        <w:pStyle w:val="TextBody"/>
        <w:rPr>
          <w:i/>
          <w:sz w:val="16"/>
          <w:szCs w:val="16"/>
        </w:rPr>
      </w:pPr>
      <w:r w:rsidRPr="00787FF6">
        <w:rPr>
          <w:i/>
          <w:sz w:val="16"/>
          <w:szCs w:val="16"/>
        </w:rPr>
        <w:t>(System DNS tab, means that any person who logs onto that PC can use the connection, whereas the User DNS tab is specific to the user)</w:t>
      </w:r>
    </w:p>
    <w:p w:rsidR="00D6141E" w:rsidRDefault="00D6141E" w:rsidP="00787FF6">
      <w:pPr>
        <w:pStyle w:val="TextBody"/>
      </w:pPr>
      <w:r>
        <w:rPr>
          <w:noProof/>
          <w:lang w:eastAsia="en-GB"/>
        </w:rPr>
        <w:drawing>
          <wp:inline distT="0" distB="0" distL="0" distR="0" wp14:anchorId="206AF32E" wp14:editId="41FFDEAA">
            <wp:extent cx="2184400" cy="1493650"/>
            <wp:effectExtent l="0" t="0" r="0" b="0"/>
            <wp:docPr id="5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pic:cNvPicPr>
                      <a:picLocks noChangeAspect="1" noChangeArrowheads="1"/>
                    </pic:cNvPicPr>
                  </pic:nvPicPr>
                  <pic:blipFill>
                    <a:blip r:embed="rId9"/>
                    <a:stretch>
                      <a:fillRect/>
                    </a:stretch>
                  </pic:blipFill>
                  <pic:spPr bwMode="auto">
                    <a:xfrm>
                      <a:off x="0" y="0"/>
                      <a:ext cx="2190989" cy="1498155"/>
                    </a:xfrm>
                    <a:prstGeom prst="rect">
                      <a:avLst/>
                    </a:prstGeom>
                    <a:noFill/>
                    <a:ln w="9525">
                      <a:noFill/>
                      <a:miter lim="800000"/>
                      <a:headEnd/>
                      <a:tailEnd/>
                    </a:ln>
                  </pic:spPr>
                </pic:pic>
              </a:graphicData>
            </a:graphic>
          </wp:inline>
        </w:drawing>
      </w:r>
      <w:r w:rsidR="008F71AD">
        <w:rPr>
          <w:noProof/>
          <w:lang w:eastAsia="en-GB"/>
        </w:rPr>
        <w:drawing>
          <wp:inline distT="0" distB="0" distL="0" distR="0" wp14:anchorId="100DE705" wp14:editId="00645455">
            <wp:extent cx="2119836" cy="149572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21098" cy="1496617"/>
                    </a:xfrm>
                    <a:prstGeom prst="rect">
                      <a:avLst/>
                    </a:prstGeom>
                    <a:noFill/>
                  </pic:spPr>
                </pic:pic>
              </a:graphicData>
            </a:graphic>
          </wp:inline>
        </w:drawing>
      </w:r>
    </w:p>
    <w:p w:rsidR="00C2225F" w:rsidRDefault="00C2225F" w:rsidP="00D00938">
      <w:pPr>
        <w:suppressAutoHyphens w:val="0"/>
        <w:spacing w:after="0"/>
        <w:rPr>
          <w:noProof/>
          <w:lang w:eastAsia="en-GB"/>
        </w:rPr>
      </w:pPr>
      <w:r>
        <w:lastRenderedPageBreak/>
        <w:t xml:space="preserve">In the System DNS, click </w:t>
      </w:r>
      <w:r w:rsidR="00D6141E">
        <w:rPr>
          <w:noProof/>
          <w:lang w:eastAsia="en-GB"/>
        </w:rPr>
        <w:t>Add button and select “c-treeACE ODBC</w:t>
      </w:r>
      <w:r>
        <w:rPr>
          <w:noProof/>
          <w:lang w:eastAsia="en-GB"/>
        </w:rPr>
        <w:t xml:space="preserve"> Driver”, and fill in the details shown below</w:t>
      </w:r>
    </w:p>
    <w:p w:rsidR="00A01107" w:rsidRDefault="00A01107" w:rsidP="00DD0A4D">
      <w:pPr>
        <w:pStyle w:val="TextBody"/>
        <w:ind w:firstLine="720"/>
        <w:rPr>
          <w:noProof/>
          <w:lang w:eastAsia="en-GB"/>
        </w:rPr>
      </w:pPr>
      <w:r>
        <w:rPr>
          <w:noProof/>
          <w:lang w:eastAsia="en-GB"/>
        </w:rPr>
        <w:t xml:space="preserve">User: </w:t>
      </w:r>
      <w:r>
        <w:rPr>
          <w:noProof/>
          <w:lang w:eastAsia="en-GB"/>
        </w:rPr>
        <w:tab/>
      </w:r>
      <w:r>
        <w:rPr>
          <w:noProof/>
          <w:lang w:eastAsia="en-GB"/>
        </w:rPr>
        <w:tab/>
        <w:t>SWORDS</w:t>
      </w:r>
    </w:p>
    <w:p w:rsidR="00A01107" w:rsidRDefault="00A01107" w:rsidP="00DD0A4D">
      <w:pPr>
        <w:pStyle w:val="TextBody"/>
        <w:ind w:firstLine="720"/>
        <w:rPr>
          <w:noProof/>
          <w:lang w:eastAsia="en-GB"/>
        </w:rPr>
      </w:pPr>
      <w:r>
        <w:rPr>
          <w:noProof/>
          <w:lang w:eastAsia="en-GB"/>
        </w:rPr>
        <w:t xml:space="preserve">Password: </w:t>
      </w:r>
      <w:r>
        <w:rPr>
          <w:noProof/>
          <w:lang w:eastAsia="en-GB"/>
        </w:rPr>
        <w:tab/>
        <w:t>SWORDS</w:t>
      </w:r>
    </w:p>
    <w:p w:rsidR="00A01107" w:rsidRDefault="00A01107" w:rsidP="00DD0A4D">
      <w:pPr>
        <w:pStyle w:val="TextBody"/>
        <w:ind w:firstLine="720"/>
        <w:rPr>
          <w:noProof/>
          <w:lang w:eastAsia="en-GB"/>
        </w:rPr>
      </w:pPr>
      <w:r>
        <w:rPr>
          <w:noProof/>
          <w:lang w:eastAsia="en-GB"/>
        </w:rPr>
        <w:t>Host:</w:t>
      </w:r>
      <w:r>
        <w:rPr>
          <w:noProof/>
          <w:lang w:eastAsia="en-GB"/>
        </w:rPr>
        <w:tab/>
      </w:r>
      <w:r>
        <w:rPr>
          <w:noProof/>
          <w:lang w:eastAsia="en-GB"/>
        </w:rPr>
        <w:tab/>
        <w:t>This is the swords server ip address</w:t>
      </w:r>
    </w:p>
    <w:p w:rsidR="00D6141E" w:rsidRDefault="00C2225F" w:rsidP="00D6141E">
      <w:pPr>
        <w:pStyle w:val="TextBody"/>
        <w:rPr>
          <w:noProof/>
          <w:lang w:eastAsia="en-GB"/>
        </w:rPr>
      </w:pPr>
      <w:r>
        <w:rPr>
          <w:noProof/>
          <w:lang w:eastAsia="en-GB"/>
        </w:rPr>
        <w:drawing>
          <wp:inline distT="0" distB="0" distL="0" distR="0" wp14:anchorId="181A8065" wp14:editId="4BBC53C5">
            <wp:extent cx="2028903" cy="1530313"/>
            <wp:effectExtent l="0" t="0" r="0" b="0"/>
            <wp:docPr id="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030655" cy="1531635"/>
                    </a:xfrm>
                    <a:prstGeom prst="rect">
                      <a:avLst/>
                    </a:prstGeom>
                    <a:noFill/>
                    <a:ln w="9525">
                      <a:noFill/>
                      <a:miter lim="800000"/>
                      <a:headEnd/>
                      <a:tailEnd/>
                    </a:ln>
                  </pic:spPr>
                </pic:pic>
              </a:graphicData>
            </a:graphic>
          </wp:inline>
        </w:drawing>
      </w:r>
      <w:r w:rsidR="00BF6C1E">
        <w:rPr>
          <w:noProof/>
          <w:lang w:eastAsia="en-GB"/>
        </w:rPr>
        <w:drawing>
          <wp:inline distT="0" distB="0" distL="0" distR="0" wp14:anchorId="4FEE2F6E" wp14:editId="7F9E5FF4">
            <wp:extent cx="1931834" cy="1373392"/>
            <wp:effectExtent l="0" t="0" r="0" b="0"/>
            <wp:docPr id="59"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pic:cNvPicPr>
                      <a:picLocks noChangeAspect="1" noChangeArrowheads="1"/>
                    </pic:cNvPicPr>
                  </pic:nvPicPr>
                  <pic:blipFill>
                    <a:blip r:embed="rId12"/>
                    <a:stretch>
                      <a:fillRect/>
                    </a:stretch>
                  </pic:blipFill>
                  <pic:spPr bwMode="auto">
                    <a:xfrm>
                      <a:off x="0" y="0"/>
                      <a:ext cx="1934438" cy="1375243"/>
                    </a:xfrm>
                    <a:prstGeom prst="rect">
                      <a:avLst/>
                    </a:prstGeom>
                    <a:noFill/>
                    <a:ln w="9525">
                      <a:noFill/>
                      <a:miter lim="800000"/>
                      <a:headEnd/>
                      <a:tailEnd/>
                    </a:ln>
                  </pic:spPr>
                </pic:pic>
              </a:graphicData>
            </a:graphic>
          </wp:inline>
        </w:drawing>
      </w:r>
      <w:r>
        <w:rPr>
          <w:noProof/>
          <w:lang w:eastAsia="en-GB"/>
        </w:rPr>
        <w:drawing>
          <wp:inline distT="0" distB="0" distL="0" distR="0" wp14:anchorId="28F0FC30" wp14:editId="400798B3">
            <wp:extent cx="1692221" cy="1672190"/>
            <wp:effectExtent l="0" t="0" r="0" b="0"/>
            <wp:docPr id="5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pic:cNvPicPr>
                      <a:picLocks noChangeAspect="1" noChangeArrowheads="1"/>
                    </pic:cNvPicPr>
                  </pic:nvPicPr>
                  <pic:blipFill>
                    <a:blip r:embed="rId13"/>
                    <a:stretch>
                      <a:fillRect/>
                    </a:stretch>
                  </pic:blipFill>
                  <pic:spPr bwMode="auto">
                    <a:xfrm>
                      <a:off x="0" y="0"/>
                      <a:ext cx="1695750" cy="1675677"/>
                    </a:xfrm>
                    <a:prstGeom prst="rect">
                      <a:avLst/>
                    </a:prstGeom>
                    <a:noFill/>
                    <a:ln w="9525">
                      <a:noFill/>
                      <a:miter lim="800000"/>
                      <a:headEnd/>
                      <a:tailEnd/>
                    </a:ln>
                  </pic:spPr>
                </pic:pic>
              </a:graphicData>
            </a:graphic>
          </wp:inline>
        </w:drawing>
      </w:r>
    </w:p>
    <w:p w:rsidR="00787FF6" w:rsidRDefault="000A4BE3" w:rsidP="00252985">
      <w:pPr>
        <w:pStyle w:val="TextBody"/>
      </w:pPr>
      <w:r>
        <w:t>Click the OK button and close Control Panel and this completes the ODBC Driver Install, see below the Swords ODBC Driver is now on the System DNS list.</w:t>
      </w:r>
    </w:p>
    <w:p w:rsidR="000A4BE3" w:rsidRDefault="000A4BE3" w:rsidP="00FD3F1C">
      <w:pPr>
        <w:pStyle w:val="TextBody"/>
      </w:pPr>
      <w:r>
        <w:t>Create a new data connection selecting from “Microsoft Query” and select the “Swords ODBC Driver” option you created. You should see the available Swords files (example below is the SFFPOH/SFFPOL), select a few of the fields and select the next few defaults until it finishes.  Your spreadsheet should be populated with the queries results, as shown below.</w:t>
      </w:r>
    </w:p>
    <w:p w:rsidR="000A4BE3" w:rsidRDefault="000A4BE3" w:rsidP="000A4BE3">
      <w:pPr>
        <w:pStyle w:val="TextBody"/>
        <w:rPr>
          <w:lang w:eastAsia="en-GB"/>
        </w:rPr>
      </w:pPr>
      <w:r>
        <w:rPr>
          <w:noProof/>
          <w:lang w:eastAsia="en-GB"/>
        </w:rPr>
        <w:drawing>
          <wp:inline distT="0" distB="0" distL="0" distR="0" wp14:anchorId="31641F5B" wp14:editId="6913C2E4">
            <wp:extent cx="2432685" cy="1267460"/>
            <wp:effectExtent l="0" t="0" r="0" b="0"/>
            <wp:docPr id="6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pic:cNvPicPr>
                      <a:picLocks noChangeAspect="1" noChangeArrowheads="1"/>
                    </pic:cNvPicPr>
                  </pic:nvPicPr>
                  <pic:blipFill>
                    <a:blip r:embed="rId14"/>
                    <a:stretch>
                      <a:fillRect/>
                    </a:stretch>
                  </pic:blipFill>
                  <pic:spPr bwMode="auto">
                    <a:xfrm>
                      <a:off x="0" y="0"/>
                      <a:ext cx="2432685" cy="1267460"/>
                    </a:xfrm>
                    <a:prstGeom prst="rect">
                      <a:avLst/>
                    </a:prstGeom>
                    <a:noFill/>
                    <a:ln w="9525">
                      <a:noFill/>
                      <a:miter lim="800000"/>
                      <a:headEnd/>
                      <a:tailEnd/>
                    </a:ln>
                  </pic:spPr>
                </pic:pic>
              </a:graphicData>
            </a:graphic>
          </wp:inline>
        </w:drawing>
      </w:r>
      <w:r>
        <w:rPr>
          <w:lang w:eastAsia="en-GB"/>
        </w:rPr>
        <w:t xml:space="preserve"> </w:t>
      </w:r>
      <w:r>
        <w:rPr>
          <w:noProof/>
          <w:lang w:eastAsia="en-GB"/>
        </w:rPr>
        <w:drawing>
          <wp:inline distT="0" distB="0" distL="0" distR="0" wp14:anchorId="3628A70E" wp14:editId="509D9216">
            <wp:extent cx="2088515" cy="1276985"/>
            <wp:effectExtent l="0" t="0" r="0" b="0"/>
            <wp:docPr id="6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pic:cNvPicPr>
                      <a:picLocks noChangeAspect="1" noChangeArrowheads="1"/>
                    </pic:cNvPicPr>
                  </pic:nvPicPr>
                  <pic:blipFill>
                    <a:blip r:embed="rId15"/>
                    <a:stretch>
                      <a:fillRect/>
                    </a:stretch>
                  </pic:blipFill>
                  <pic:spPr bwMode="auto">
                    <a:xfrm>
                      <a:off x="0" y="0"/>
                      <a:ext cx="2088515" cy="1276985"/>
                    </a:xfrm>
                    <a:prstGeom prst="rect">
                      <a:avLst/>
                    </a:prstGeom>
                    <a:noFill/>
                    <a:ln w="9525">
                      <a:noFill/>
                      <a:miter lim="800000"/>
                      <a:headEnd/>
                      <a:tailEnd/>
                    </a:ln>
                  </pic:spPr>
                </pic:pic>
              </a:graphicData>
            </a:graphic>
          </wp:inline>
        </w:drawing>
      </w:r>
      <w:r w:rsidR="00EF7815">
        <w:rPr>
          <w:noProof/>
          <w:lang w:eastAsia="en-GB"/>
        </w:rPr>
        <w:drawing>
          <wp:inline distT="0" distB="0" distL="0" distR="0" wp14:anchorId="131DA57C" wp14:editId="73622EF4">
            <wp:extent cx="1136685" cy="1756051"/>
            <wp:effectExtent l="0" t="0" r="0" b="0"/>
            <wp:docPr id="6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pic:cNvPicPr>
                      <a:picLocks noChangeAspect="1" noChangeArrowheads="1"/>
                    </pic:cNvPicPr>
                  </pic:nvPicPr>
                  <pic:blipFill>
                    <a:blip r:embed="rId16"/>
                    <a:stretch>
                      <a:fillRect/>
                    </a:stretch>
                  </pic:blipFill>
                  <pic:spPr bwMode="auto">
                    <a:xfrm>
                      <a:off x="0" y="0"/>
                      <a:ext cx="1136752" cy="1756154"/>
                    </a:xfrm>
                    <a:prstGeom prst="rect">
                      <a:avLst/>
                    </a:prstGeom>
                    <a:noFill/>
                    <a:ln w="9525">
                      <a:noFill/>
                      <a:miter lim="800000"/>
                      <a:headEnd/>
                      <a:tailEnd/>
                    </a:ln>
                  </pic:spPr>
                </pic:pic>
              </a:graphicData>
            </a:graphic>
          </wp:inline>
        </w:drawing>
      </w:r>
    </w:p>
    <w:p w:rsidR="000A4BE3" w:rsidRDefault="000A4BE3" w:rsidP="000A4BE3">
      <w:pPr>
        <w:pStyle w:val="TextBody"/>
      </w:pPr>
    </w:p>
    <w:p w:rsidR="005E35CB" w:rsidRPr="00816037" w:rsidRDefault="005E35CB" w:rsidP="00EF7815">
      <w:pPr>
        <w:pStyle w:val="ListParagraph"/>
        <w:rPr>
          <w:iCs/>
        </w:rPr>
      </w:pPr>
    </w:p>
    <w:sectPr w:rsidR="005E35CB" w:rsidRPr="00816037">
      <w:pgSz w:w="11906" w:h="16838"/>
      <w:pgMar w:top="1440" w:right="1440" w:bottom="1440" w:left="1440" w:header="0" w:footer="0" w:gutter="0"/>
      <w:cols w:space="720"/>
      <w:formProt w:val="0"/>
      <w:docGrid w:linePitch="36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Liberation Sans">
    <w:altName w:val="Arial"/>
    <w:charset w:val="00"/>
    <w:family w:val="swiss"/>
    <w:pitch w:val="variable"/>
  </w:font>
  <w:font w:name="Microsoft YaHei">
    <w:panose1 w:val="020B0503020204020204"/>
    <w:charset w:val="00"/>
    <w:family w:val="roman"/>
    <w:notTrueType/>
    <w:pitch w:val="default"/>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B7675"/>
    <w:multiLevelType w:val="multilevel"/>
    <w:tmpl w:val="5F8A9F7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6FDB6377"/>
    <w:multiLevelType w:val="multilevel"/>
    <w:tmpl w:val="31C6E6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7"/>
  <w:proofState w:spelling="clean" w:grammar="clean"/>
  <w:defaultTabStop w:val="720"/>
  <w:characterSpacingControl w:val="doNotCompress"/>
  <w:compat>
    <w:useFELayout/>
    <w:compatSetting w:name="compatibilityMode" w:uri="http://schemas.microsoft.com/office/word" w:val="12"/>
  </w:compat>
  <w:rsids>
    <w:rsidRoot w:val="00A5096C"/>
    <w:rsid w:val="00055EE3"/>
    <w:rsid w:val="00096D4E"/>
    <w:rsid w:val="000A4BE3"/>
    <w:rsid w:val="000D52DF"/>
    <w:rsid w:val="00140CCC"/>
    <w:rsid w:val="001837CA"/>
    <w:rsid w:val="001D3438"/>
    <w:rsid w:val="001E3D4A"/>
    <w:rsid w:val="00252985"/>
    <w:rsid w:val="00275D77"/>
    <w:rsid w:val="002E0420"/>
    <w:rsid w:val="002E53D3"/>
    <w:rsid w:val="002F5B27"/>
    <w:rsid w:val="003830DC"/>
    <w:rsid w:val="003A1DF4"/>
    <w:rsid w:val="003F11DB"/>
    <w:rsid w:val="0040740C"/>
    <w:rsid w:val="00434D09"/>
    <w:rsid w:val="004A43CE"/>
    <w:rsid w:val="004F4370"/>
    <w:rsid w:val="00520D03"/>
    <w:rsid w:val="00544494"/>
    <w:rsid w:val="0056043F"/>
    <w:rsid w:val="00580262"/>
    <w:rsid w:val="005846C5"/>
    <w:rsid w:val="005959C7"/>
    <w:rsid w:val="005C35B7"/>
    <w:rsid w:val="005C36C9"/>
    <w:rsid w:val="005E35CB"/>
    <w:rsid w:val="00675519"/>
    <w:rsid w:val="006A6179"/>
    <w:rsid w:val="006E2F86"/>
    <w:rsid w:val="006F49CE"/>
    <w:rsid w:val="006F7876"/>
    <w:rsid w:val="00732CE7"/>
    <w:rsid w:val="00787FF6"/>
    <w:rsid w:val="007904D6"/>
    <w:rsid w:val="00796B33"/>
    <w:rsid w:val="00797F1E"/>
    <w:rsid w:val="007E07A6"/>
    <w:rsid w:val="007F6D97"/>
    <w:rsid w:val="00816037"/>
    <w:rsid w:val="0089617E"/>
    <w:rsid w:val="008A3B20"/>
    <w:rsid w:val="008B384E"/>
    <w:rsid w:val="008E5D92"/>
    <w:rsid w:val="008F71AD"/>
    <w:rsid w:val="009C58C1"/>
    <w:rsid w:val="009E778B"/>
    <w:rsid w:val="009F3D3D"/>
    <w:rsid w:val="00A01107"/>
    <w:rsid w:val="00A5096C"/>
    <w:rsid w:val="00A726D5"/>
    <w:rsid w:val="00A72738"/>
    <w:rsid w:val="00AD37C2"/>
    <w:rsid w:val="00B25FA2"/>
    <w:rsid w:val="00B545D7"/>
    <w:rsid w:val="00BA6E6C"/>
    <w:rsid w:val="00BE54FB"/>
    <w:rsid w:val="00BF6C1E"/>
    <w:rsid w:val="00C2225F"/>
    <w:rsid w:val="00C7294E"/>
    <w:rsid w:val="00CD1A79"/>
    <w:rsid w:val="00D00938"/>
    <w:rsid w:val="00D5615F"/>
    <w:rsid w:val="00D6141E"/>
    <w:rsid w:val="00D7103E"/>
    <w:rsid w:val="00D721CD"/>
    <w:rsid w:val="00D75B71"/>
    <w:rsid w:val="00DD0A4D"/>
    <w:rsid w:val="00E64257"/>
    <w:rsid w:val="00EF7815"/>
    <w:rsid w:val="00F35A5E"/>
    <w:rsid w:val="00FD3F1C"/>
    <w:rsid w:val="00FE22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Calibri"/>
        <w:sz w:val="22"/>
        <w:szCs w:val="22"/>
        <w:lang w:val="en-GB"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51DB"/>
    <w:pPr>
      <w:suppressAutoHyphens/>
      <w:spacing w:after="20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TMLCite">
    <w:name w:val="HTML Cite"/>
    <w:basedOn w:val="DefaultParagraphFont"/>
    <w:uiPriority w:val="99"/>
    <w:semiHidden/>
    <w:unhideWhenUsed/>
    <w:rsid w:val="004C3EEF"/>
    <w:rPr>
      <w:i/>
      <w:iCs/>
    </w:rPr>
  </w:style>
  <w:style w:type="character" w:customStyle="1" w:styleId="InternetLink">
    <w:name w:val="Internet Link"/>
    <w:basedOn w:val="DefaultParagraphFont"/>
    <w:uiPriority w:val="99"/>
    <w:unhideWhenUsed/>
    <w:rsid w:val="004C3EEF"/>
    <w:rPr>
      <w:color w:val="0000FF"/>
      <w:u w:val="single"/>
    </w:rPr>
  </w:style>
  <w:style w:type="character" w:customStyle="1" w:styleId="ListLabel1">
    <w:name w:val="ListLabel 1"/>
    <w:rPr>
      <w:rFonts w:cs="Calibri"/>
    </w:rPr>
  </w:style>
  <w:style w:type="character" w:customStyle="1" w:styleId="ListLabel2">
    <w:name w:val="ListLabel 2"/>
    <w:rPr>
      <w:rFonts w:cs="Courier New"/>
    </w:rPr>
  </w:style>
  <w:style w:type="paragraph" w:customStyle="1" w:styleId="Heading">
    <w:name w:val="Heading"/>
    <w:basedOn w:val="Normal"/>
    <w:next w:val="TextBody"/>
    <w:pPr>
      <w:keepNext/>
      <w:spacing w:before="240" w:after="120"/>
    </w:pPr>
    <w:rPr>
      <w:rFonts w:ascii="Liberation Sans" w:eastAsia="Microsoft YaHei" w:hAnsi="Liberation Sans" w:cs="Mangal"/>
      <w:sz w:val="28"/>
      <w:szCs w:val="28"/>
    </w:rPr>
  </w:style>
  <w:style w:type="paragraph" w:customStyle="1" w:styleId="TextBody">
    <w:name w:val="Text Body"/>
    <w:basedOn w:val="Normal"/>
    <w:pPr>
      <w:spacing w:after="140" w:line="288" w:lineRule="auto"/>
    </w:pPr>
  </w:style>
  <w:style w:type="paragraph" w:styleId="List">
    <w:name w:val="List"/>
    <w:basedOn w:val="TextBody"/>
    <w:rPr>
      <w:rFonts w:cs="Mangal"/>
    </w:rPr>
  </w:style>
  <w:style w:type="paragraph" w:styleId="Caption">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styleId="ListParagraph">
    <w:name w:val="List Paragraph"/>
    <w:basedOn w:val="Normal"/>
    <w:uiPriority w:val="34"/>
    <w:qFormat/>
    <w:rsid w:val="00614B62"/>
    <w:pPr>
      <w:ind w:left="720"/>
      <w:contextualSpacing/>
    </w:pPr>
  </w:style>
  <w:style w:type="paragraph" w:styleId="BalloonText">
    <w:name w:val="Balloon Text"/>
    <w:basedOn w:val="Normal"/>
    <w:link w:val="BalloonTextChar"/>
    <w:uiPriority w:val="99"/>
    <w:semiHidden/>
    <w:unhideWhenUsed/>
    <w:rsid w:val="00F35A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5A5E"/>
    <w:rPr>
      <w:rFonts w:ascii="Tahoma" w:hAnsi="Tahoma" w:cs="Tahoma"/>
      <w:sz w:val="16"/>
      <w:szCs w:val="16"/>
    </w:rPr>
  </w:style>
  <w:style w:type="character" w:styleId="HTMLCode">
    <w:name w:val="HTML Code"/>
    <w:basedOn w:val="DefaultParagraphFont"/>
    <w:uiPriority w:val="99"/>
    <w:semiHidden/>
    <w:unhideWhenUsed/>
    <w:rsid w:val="00CD1A79"/>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246</TotalTime>
  <Pages>2</Pages>
  <Words>266</Words>
  <Characters>1522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Parkinson</dc:creator>
  <cp:lastModifiedBy>Kieran Smith</cp:lastModifiedBy>
  <cp:revision>72</cp:revision>
  <cp:lastPrinted>2014-08-19T15:41:00Z</cp:lastPrinted>
  <dcterms:created xsi:type="dcterms:W3CDTF">2014-08-19T15:41:00Z</dcterms:created>
  <dcterms:modified xsi:type="dcterms:W3CDTF">2016-06-15T13:49:00Z</dcterms:modified>
  <dc:language>en-GB</dc:language>
</cp:coreProperties>
</file>